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2E" w:rsidRPr="00684F2E" w:rsidRDefault="00684F2E" w:rsidP="00684F2E">
      <w:pPr>
        <w:tabs>
          <w:tab w:val="left" w:pos="94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F2E">
        <w:rPr>
          <w:rFonts w:ascii="Times New Roman" w:hAnsi="Times New Roman"/>
          <w:sz w:val="24"/>
          <w:szCs w:val="24"/>
        </w:rPr>
        <w:t>Приложение 1</w:t>
      </w:r>
    </w:p>
    <w:p w:rsidR="00684F2E" w:rsidRPr="00684F2E" w:rsidRDefault="00684F2E" w:rsidP="00684F2E">
      <w:pPr>
        <w:tabs>
          <w:tab w:val="left" w:pos="94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F2E">
        <w:rPr>
          <w:rFonts w:ascii="Times New Roman" w:hAnsi="Times New Roman"/>
          <w:sz w:val="24"/>
          <w:szCs w:val="24"/>
        </w:rPr>
        <w:t>к приказу МБОУ «Верхнесеребрянская</w:t>
      </w:r>
    </w:p>
    <w:p w:rsidR="00684F2E" w:rsidRPr="00684F2E" w:rsidRDefault="00684F2E" w:rsidP="00684F2E">
      <w:pPr>
        <w:tabs>
          <w:tab w:val="left" w:pos="94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F2E">
        <w:rPr>
          <w:rFonts w:ascii="Times New Roman" w:hAnsi="Times New Roman"/>
          <w:sz w:val="24"/>
          <w:szCs w:val="24"/>
        </w:rPr>
        <w:t>средняя общеобразовательная школа»</w:t>
      </w:r>
    </w:p>
    <w:p w:rsidR="00684F2E" w:rsidRPr="00684F2E" w:rsidRDefault="00684F2E" w:rsidP="00684F2E">
      <w:pPr>
        <w:tabs>
          <w:tab w:val="left" w:pos="94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F2E">
        <w:rPr>
          <w:rFonts w:ascii="Times New Roman" w:hAnsi="Times New Roman"/>
          <w:sz w:val="24"/>
          <w:szCs w:val="24"/>
        </w:rPr>
        <w:t>от 2</w:t>
      </w:r>
      <w:r w:rsidR="00D7759F">
        <w:rPr>
          <w:rFonts w:ascii="Times New Roman" w:hAnsi="Times New Roman"/>
          <w:sz w:val="24"/>
          <w:szCs w:val="24"/>
        </w:rPr>
        <w:t>1</w:t>
      </w:r>
      <w:r w:rsidRPr="00684F2E">
        <w:rPr>
          <w:rFonts w:ascii="Times New Roman" w:hAnsi="Times New Roman"/>
          <w:sz w:val="24"/>
          <w:szCs w:val="24"/>
        </w:rPr>
        <w:t>.04.2023г №13</w:t>
      </w:r>
      <w:r w:rsidR="00D7759F">
        <w:rPr>
          <w:rFonts w:ascii="Times New Roman" w:hAnsi="Times New Roman"/>
          <w:sz w:val="24"/>
          <w:szCs w:val="24"/>
        </w:rPr>
        <w:t>3</w:t>
      </w:r>
      <w:r w:rsidRPr="00684F2E">
        <w:rPr>
          <w:rFonts w:ascii="Times New Roman" w:hAnsi="Times New Roman"/>
          <w:sz w:val="24"/>
          <w:szCs w:val="24"/>
        </w:rPr>
        <w:t>-ОД</w:t>
      </w:r>
    </w:p>
    <w:p w:rsidR="00684F2E" w:rsidRDefault="00684F2E" w:rsidP="0084620B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84620B" w:rsidRPr="0084620B" w:rsidRDefault="0084620B" w:rsidP="0084620B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84620B">
        <w:rPr>
          <w:rFonts w:ascii="Times New Roman" w:hAnsi="Times New Roman"/>
          <w:b/>
          <w:sz w:val="28"/>
          <w:szCs w:val="28"/>
        </w:rPr>
        <w:t>План – график</w:t>
      </w:r>
    </w:p>
    <w:p w:rsidR="0084620B" w:rsidRPr="0084620B" w:rsidRDefault="0084620B" w:rsidP="0084620B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84620B">
        <w:rPr>
          <w:rFonts w:ascii="Times New Roman" w:hAnsi="Times New Roman"/>
          <w:b/>
          <w:sz w:val="28"/>
          <w:szCs w:val="28"/>
        </w:rPr>
        <w:t xml:space="preserve"> введения федеральных основных общеобразовательных программ (далее – ФООП)</w:t>
      </w:r>
      <w:bookmarkStart w:id="0" w:name="_GoBack"/>
      <w:bookmarkEnd w:id="0"/>
    </w:p>
    <w:p w:rsidR="0084620B" w:rsidRPr="0084620B" w:rsidRDefault="0084620B" w:rsidP="0084620B">
      <w:pPr>
        <w:spacing w:after="0"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84620B">
        <w:rPr>
          <w:rFonts w:ascii="Times New Roman" w:hAnsi="Times New Roman"/>
          <w:b/>
          <w:sz w:val="28"/>
          <w:szCs w:val="28"/>
        </w:rPr>
        <w:t>в МБОУ «</w:t>
      </w:r>
      <w:r w:rsidR="00E01C1B">
        <w:rPr>
          <w:rFonts w:ascii="Times New Roman" w:hAnsi="Times New Roman"/>
          <w:b/>
          <w:sz w:val="28"/>
          <w:szCs w:val="28"/>
        </w:rPr>
        <w:t>Верхнесеребрян</w:t>
      </w:r>
      <w:r w:rsidRPr="0084620B">
        <w:rPr>
          <w:rFonts w:ascii="Times New Roman" w:hAnsi="Times New Roman"/>
          <w:b/>
          <w:sz w:val="28"/>
          <w:szCs w:val="28"/>
        </w:rPr>
        <w:t>ская средняя общеобразовательная школа»</w:t>
      </w:r>
    </w:p>
    <w:p w:rsidR="0084620B" w:rsidRPr="0084620B" w:rsidRDefault="0084620B" w:rsidP="0084620B">
      <w:pPr>
        <w:spacing w:after="0" w:line="240" w:lineRule="auto"/>
        <w:ind w:left="420"/>
        <w:jc w:val="center"/>
        <w:rPr>
          <w:rStyle w:val="Bodytext2"/>
          <w:rFonts w:ascii="Times New Roman" w:hAnsi="Times New Roman"/>
          <w:b w:val="0"/>
          <w:bCs w:val="0"/>
        </w:rPr>
      </w:pPr>
    </w:p>
    <w:tbl>
      <w:tblPr>
        <w:tblW w:w="1531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"/>
        <w:gridCol w:w="5528"/>
        <w:gridCol w:w="1984"/>
        <w:gridCol w:w="3261"/>
        <w:gridCol w:w="3969"/>
      </w:tblGrid>
      <w:tr w:rsidR="0084620B" w:rsidRPr="0084620B" w:rsidTr="0084620B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684F2E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</w:rPr>
            </w:pPr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84620B" w:rsidRPr="00684F2E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684F2E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</w:rPr>
            </w:pPr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684F2E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</w:rPr>
            </w:pPr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684F2E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684F2E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</w:rPr>
            </w:pPr>
            <w:r w:rsidRPr="00684F2E">
              <w:rPr>
                <w:rStyle w:val="Bodytext211pt"/>
                <w:rFonts w:ascii="Times New Roman" w:hAnsi="Times New Roman" w:cs="Times New Roman"/>
                <w:b/>
                <w:color w:val="000000"/>
              </w:rPr>
              <w:t>Ожидаемые результаты</w:t>
            </w:r>
          </w:p>
        </w:tc>
      </w:tr>
      <w:tr w:rsidR="0084620B" w:rsidRPr="0084620B" w:rsidTr="0084620B">
        <w:trPr>
          <w:trHeight w:hRule="exact" w:val="35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t>1. Нормативное и организационно-управленческое обеспечение введения ФООП</w:t>
            </w:r>
          </w:p>
        </w:tc>
      </w:tr>
      <w:tr w:rsidR="0084620B" w:rsidRPr="0084620B" w:rsidTr="0084620B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школьных рабочих групп, координирующих введение ФООП в общеобразовательной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Синхронизированы процессы управления введением ФООП на школьном уровне </w:t>
            </w:r>
          </w:p>
        </w:tc>
      </w:tr>
      <w:tr w:rsidR="0084620B" w:rsidRPr="0084620B" w:rsidTr="0084620B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школьного  плана-графика мероприятий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 на уровне образовательной организации мероприятия по введению ФООП</w:t>
            </w:r>
          </w:p>
        </w:tc>
      </w:tr>
      <w:tr w:rsidR="0084620B" w:rsidRPr="0084620B" w:rsidTr="0084620B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дефицитов при организации условий реализации ФООП в соответствии с критериями готовности к введению ФООП, утверждёнными приказом министерства образования Белгородской области от 17.04.2023 г. № 1222 (приложения 3,4) </w:t>
            </w:r>
          </w:p>
          <w:p w:rsidR="00684F2E" w:rsidRPr="0084620B" w:rsidRDefault="00684F2E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дефициты при введении ФООП, разработан и реализован комплекс мероприятий по обеспечению условий реализации ФООП</w:t>
            </w:r>
          </w:p>
        </w:tc>
      </w:tr>
      <w:tr w:rsidR="0084620B" w:rsidRPr="0084620B" w:rsidTr="0084620B">
        <w:trPr>
          <w:trHeight w:val="10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совещаниях, проводимых министерством образования Белгородской области, </w:t>
            </w:r>
            <w:proofErr w:type="spellStart"/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министерства образования Белгородской области, </w:t>
            </w:r>
            <w:proofErr w:type="spellStart"/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Рассмотрены вопросы нормативно-правового обеспечения введения ФООП</w:t>
            </w:r>
          </w:p>
        </w:tc>
      </w:tr>
      <w:tr w:rsidR="0084620B" w:rsidRPr="0084620B" w:rsidTr="0084620B">
        <w:trPr>
          <w:trHeight w:val="1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педагогического сообщества в совещаниях, проводимых министерством образования Белгородской области, </w:t>
            </w:r>
            <w:proofErr w:type="spellStart"/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министерства образования Белгородской области, </w:t>
            </w:r>
            <w:proofErr w:type="spellStart"/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Рассмотрены вопросы нормативно-правового и информационно-методического обеспечения введения ФООП</w:t>
            </w:r>
          </w:p>
        </w:tc>
      </w:tr>
      <w:tr w:rsidR="0084620B" w:rsidRPr="0084620B" w:rsidTr="00684F2E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самодиагностики готовности к введению ФООП и контроля за готовностью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- июнь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оценка готовности к реализации ФООП</w:t>
            </w:r>
          </w:p>
        </w:tc>
      </w:tr>
      <w:tr w:rsidR="0084620B" w:rsidRPr="0084620B" w:rsidTr="0084620B">
        <w:trPr>
          <w:trHeight w:hRule="exact" w:val="27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t>2. Методическое обеспечение введения ФООП</w:t>
            </w:r>
          </w:p>
        </w:tc>
      </w:tr>
      <w:tr w:rsidR="0084620B" w:rsidRPr="0084620B" w:rsidTr="0084620B">
        <w:trPr>
          <w:trHeight w:val="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работы учебно-методического  объединения учителей-предметников по рассмотрению вопросов введения ФООП, использованию  результативных практик</w:t>
            </w:r>
          </w:p>
          <w:p w:rsidR="00684F2E" w:rsidRPr="0084620B" w:rsidRDefault="00684F2E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апрель - декабрь</w:t>
            </w:r>
          </w:p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учителей-предметников, заместитель директора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оказание адресной помощи педагогическим работникам по вопросам введения ФООП</w:t>
            </w:r>
          </w:p>
        </w:tc>
      </w:tr>
      <w:tr w:rsidR="0084620B" w:rsidRPr="0084620B" w:rsidTr="0084620B">
        <w:trPr>
          <w:trHeight w:val="10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научно-практических конференций, марафонов, семинаров, мастер-классов по актуальным вопросам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– 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 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Создана площадка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  <w:p w:rsidR="00684F2E" w:rsidRPr="0084620B" w:rsidRDefault="00684F2E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620B" w:rsidRPr="0084620B" w:rsidTr="0084620B">
        <w:trPr>
          <w:trHeight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деятельности управленческих команд управления образования, общеобразовательных учреждений по использованию методических рекомендаций, связанных с процессом управления введением ФООП</w:t>
            </w:r>
          </w:p>
          <w:p w:rsidR="00684F2E" w:rsidRPr="0084620B" w:rsidRDefault="00684F2E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- август </w:t>
            </w:r>
          </w:p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Сформированы подходы к организации управления процессами введения ФООП </w:t>
            </w:r>
          </w:p>
        </w:tc>
      </w:tr>
      <w:tr w:rsidR="0084620B" w:rsidRPr="0084620B" w:rsidTr="0084620B">
        <w:trPr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использования методических пособий по учебным предметам в общеобразовательных учреждениях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84620B" w:rsidRPr="0084620B" w:rsidRDefault="0084620B" w:rsidP="00B00B19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и  доведены до  педагогов способы достижения планируемых образовательных результатов по учебным предметам</w:t>
            </w:r>
          </w:p>
          <w:p w:rsidR="00684F2E" w:rsidRPr="0084620B" w:rsidRDefault="00684F2E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84620B" w:rsidRPr="0084620B" w:rsidTr="0084620B">
        <w:trPr>
          <w:trHeight w:val="1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включения в педагогическую деятельность педагогов федеральных онлайн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- август </w:t>
            </w:r>
          </w:p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руководитель школьного методического объединения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2E" w:rsidRPr="00684F2E" w:rsidRDefault="0084620B" w:rsidP="00684F2E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Снижена нагрузка на учителя при подготовке к учебным занятиям. Аккумулированы эффективные приёмы и методы обучения на единой цифровой платформе</w:t>
            </w:r>
          </w:p>
        </w:tc>
      </w:tr>
      <w:tr w:rsidR="0084620B" w:rsidRPr="0084620B" w:rsidTr="0084620B">
        <w:trPr>
          <w:trHeight w:hRule="exact" w:val="28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t>3. Кадровое обеспечение введения ФООП</w:t>
            </w:r>
          </w:p>
        </w:tc>
      </w:tr>
      <w:tr w:rsidR="0084620B" w:rsidRPr="0084620B" w:rsidTr="00684F2E">
        <w:trPr>
          <w:trHeight w:val="8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повышения квалификации  руководителей ОО, всех педагогических работников,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- август </w:t>
            </w:r>
          </w:p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Обеспечена готовность педагогических коллективов к введению ФООП с 1 сентября 2023 г.</w:t>
            </w:r>
          </w:p>
        </w:tc>
      </w:tr>
      <w:tr w:rsidR="0084620B" w:rsidRPr="0084620B" w:rsidTr="0084620B">
        <w:trPr>
          <w:trHeight w:val="29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Мониторинг готовности к введению ФООП</w:t>
            </w:r>
          </w:p>
        </w:tc>
      </w:tr>
      <w:tr w:rsidR="0084620B" w:rsidRPr="0084620B" w:rsidTr="0084620B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Проведение самодиагностики готовности к введению ФООП в с </w:t>
            </w:r>
            <w:r w:rsidRPr="0084620B">
              <w:rPr>
                <w:rStyle w:val="2"/>
                <w:sz w:val="24"/>
                <w:szCs w:val="24"/>
              </w:rPr>
              <w:t>критериями готовности общеобразовательной организации к введению ФООП (приложение 4 к приказу министерства образования Белгородской области от 17 апреля 2023 года № 1222)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до 10 мая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Определены дефициты по введению ФООП на уровне  общеобразовательного учреждения, направления деятельности по их ликвидации</w:t>
            </w:r>
          </w:p>
        </w:tc>
      </w:tr>
      <w:tr w:rsidR="0084620B" w:rsidRPr="0084620B" w:rsidTr="0084620B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Проведение самодиагностики материально-технических условий при введении ФООП в соответствии с требованиями к материально-техническому обеспечению образовательного процесса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до 1 июня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Определены дефициты и способы их ликвидации при организации условий реализации ФООП в соответствии с требованиями к материально-техническому обеспечению образовательного процесса  </w:t>
            </w:r>
          </w:p>
        </w:tc>
      </w:tr>
      <w:tr w:rsidR="0084620B" w:rsidRPr="0084620B" w:rsidTr="0084620B">
        <w:trPr>
          <w:trHeight w:val="14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Внедрение системы мониторинга готовности общеобразовательных организаций к введению ФООП в соответствии с системой диагностики, разработанной министерством образования Белгородской области, </w:t>
            </w:r>
            <w:proofErr w:type="spellStart"/>
            <w:r w:rsidRPr="0084620B"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 w:rsidRPr="00846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 xml:space="preserve">апрель-август </w:t>
            </w:r>
          </w:p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Обеспечен промежуточный контроль готовности к введению ФООП, качества реализации ФООП.</w:t>
            </w:r>
          </w:p>
          <w:p w:rsidR="0084620B" w:rsidRPr="0084620B" w:rsidRDefault="0084620B" w:rsidP="00B00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Определены общеобразовательные  организации с высоким и низким уровнем готовности к введению ФООП</w:t>
            </w:r>
          </w:p>
        </w:tc>
      </w:tr>
      <w:tr w:rsidR="0084620B" w:rsidRPr="0084620B" w:rsidTr="0084620B">
        <w:trPr>
          <w:trHeight w:hRule="exact" w:val="12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мониторинга качества реализации ФООП общеобразовательными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 контроль качества введения ФООП в общеобразовательных учреждениях</w:t>
            </w:r>
          </w:p>
        </w:tc>
      </w:tr>
      <w:tr w:rsidR="0084620B" w:rsidRPr="0084620B" w:rsidTr="0084620B">
        <w:trPr>
          <w:trHeight w:hRule="exact" w:val="29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t>5. Информационное обеспечение введения ФООП</w:t>
            </w:r>
          </w:p>
        </w:tc>
      </w:tr>
      <w:tr w:rsidR="0084620B" w:rsidRPr="0084620B" w:rsidTr="0084620B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через средства массовой информации, посредством размещения информации в социальных сетях о подготовке и успешных практиках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ежемесячно,</w:t>
            </w:r>
          </w:p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введении ФООП</w:t>
            </w:r>
          </w:p>
        </w:tc>
      </w:tr>
      <w:tr w:rsidR="0084620B" w:rsidRPr="0084620B" w:rsidTr="0084620B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Italic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4620B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разделов, посвящённых вопросам введения и реализации ФООП, на официальном  сайте школы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20B" w:rsidRPr="0084620B" w:rsidRDefault="0084620B" w:rsidP="00B00B1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0B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B" w:rsidRPr="0084620B" w:rsidRDefault="0084620B" w:rsidP="00B00B19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20B">
              <w:rPr>
                <w:rStyle w:val="Bodytext211pt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информирования по актуальным вопросам введения и реализации ФООП</w:t>
            </w:r>
          </w:p>
        </w:tc>
      </w:tr>
    </w:tbl>
    <w:p w:rsidR="00252AB3" w:rsidRPr="0084620B" w:rsidRDefault="00252AB3">
      <w:pPr>
        <w:rPr>
          <w:rFonts w:ascii="Times New Roman" w:hAnsi="Times New Roman"/>
        </w:rPr>
      </w:pPr>
    </w:p>
    <w:sectPr w:rsidR="00252AB3" w:rsidRPr="0084620B" w:rsidSect="008462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20B"/>
    <w:rsid w:val="00252AB3"/>
    <w:rsid w:val="003B480F"/>
    <w:rsid w:val="00684F2E"/>
    <w:rsid w:val="006D4A62"/>
    <w:rsid w:val="0084620B"/>
    <w:rsid w:val="00D7759F"/>
    <w:rsid w:val="00E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4620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">
    <w:name w:val="Body text (2)_"/>
    <w:basedOn w:val="a0"/>
    <w:link w:val="Bodytext21"/>
    <w:uiPriority w:val="99"/>
    <w:rsid w:val="0084620B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4620B"/>
    <w:pPr>
      <w:widowControl w:val="0"/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odytext211pt">
    <w:name w:val="Body text (2) + 11 pt"/>
    <w:aliases w:val="Not Bold"/>
    <w:basedOn w:val="Bodytext2"/>
    <w:uiPriority w:val="99"/>
    <w:rsid w:val="0084620B"/>
    <w:rPr>
      <w:b/>
      <w:bCs/>
      <w:sz w:val="22"/>
      <w:szCs w:val="22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84620B"/>
    <w:rPr>
      <w:b/>
      <w:bCs/>
      <w:i/>
      <w:iCs/>
      <w:sz w:val="23"/>
      <w:szCs w:val="23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Direktor</cp:lastModifiedBy>
  <cp:revision>5</cp:revision>
  <dcterms:created xsi:type="dcterms:W3CDTF">2023-07-04T10:29:00Z</dcterms:created>
  <dcterms:modified xsi:type="dcterms:W3CDTF">2023-07-06T12:02:00Z</dcterms:modified>
</cp:coreProperties>
</file>